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91" w:rsidRPr="00B62991" w:rsidRDefault="00B6299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lang w:eastAsia="x-none"/>
        </w:rPr>
      </w:pPr>
      <w:bookmarkStart w:id="0" w:name="_GoBack"/>
      <w:bookmarkEnd w:id="0"/>
      <w:r w:rsidRPr="00B62991">
        <w:rPr>
          <w:rFonts w:ascii="Arial" w:hAnsi="Arial" w:cs="Arial"/>
          <w:b/>
          <w:lang w:eastAsia="x-none"/>
        </w:rPr>
        <w:t>Ansøgning efter Lov om Social Service §122</w:t>
      </w:r>
    </w:p>
    <w:p w:rsidR="00B62991" w:rsidRDefault="00B6299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eastAsia="x-none"/>
        </w:rPr>
      </w:pPr>
    </w:p>
    <w:p w:rsidR="00B62991" w:rsidRPr="00B62991" w:rsidRDefault="00B6299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r w:rsidRPr="00475FC1">
        <w:rPr>
          <w:rFonts w:ascii="Arial" w:hAnsi="Arial" w:cs="Arial"/>
          <w:lang w:val="x-none" w:eastAsia="x-none"/>
        </w:rPr>
        <w:t>For at kunne f</w:t>
      </w:r>
      <w:r w:rsidRPr="00475FC1">
        <w:rPr>
          <w:rFonts w:ascii="Arial" w:eastAsia="Times New Roman" w:hAnsi="Arial" w:cs="Arial"/>
          <w:lang w:val="x-none" w:eastAsia="x-none"/>
        </w:rPr>
        <w:t xml:space="preserve">å tilskud efter Lov om Social Service §122, skal betingelserne for §119 være opfyldt.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r w:rsidRPr="00475FC1">
        <w:rPr>
          <w:rFonts w:ascii="Arial" w:eastAsia="Times New Roman" w:hAnsi="Arial" w:cs="Arial"/>
          <w:lang w:val="x-none" w:eastAsia="x-none"/>
        </w:rPr>
        <w:t xml:space="preserve">Læs mere om §119 og §122 sidst på ansøgningsskemaet.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r w:rsidRPr="00475FC1">
        <w:rPr>
          <w:rFonts w:ascii="Arial" w:eastAsia="Times New Roman" w:hAnsi="Arial" w:cs="Arial"/>
          <w:lang w:val="x-none" w:eastAsia="x-none"/>
        </w:rPr>
        <w:t xml:space="preserve">Før du søger om tilskud efter Lov om Social Service §122, skal du have afklaret, om det du søger om, kan dækkes af din egen private forsikring, som fx ’Sygeforsikringen Danmark’, eller en anden sundheds- eller sygeforsikring.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r w:rsidRPr="00475FC1">
        <w:rPr>
          <w:rFonts w:ascii="Arial" w:eastAsia="Times New Roman" w:hAnsi="Arial" w:cs="Arial"/>
          <w:lang w:val="x-none" w:eastAsia="x-none"/>
        </w:rPr>
        <w:t xml:space="preserve">Hvis din private forsikring kan dække det, du ønsker at søge om, skal din private forsikring dække dine omkostninger.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b/>
          <w:bCs/>
          <w:lang w:val="x-none" w:eastAsia="x-none"/>
        </w:rPr>
      </w:pPr>
      <w:r w:rsidRPr="00475FC1">
        <w:rPr>
          <w:rFonts w:ascii="Arial" w:hAnsi="Arial" w:cs="Arial"/>
          <w:b/>
          <w:bCs/>
          <w:lang w:val="x-none" w:eastAsia="x-none"/>
        </w:rPr>
        <w:t>Ans</w:t>
      </w:r>
      <w:r w:rsidRPr="00475FC1">
        <w:rPr>
          <w:rFonts w:ascii="Arial" w:eastAsia="Times New Roman" w:hAnsi="Arial" w:cs="Arial"/>
          <w:b/>
          <w:bCs/>
          <w:lang w:val="x-none" w:eastAsia="x-none"/>
        </w:rPr>
        <w:t>øger:</w:t>
      </w:r>
    </w:p>
    <w:tbl>
      <w:tblPr>
        <w:tblW w:w="0" w:type="auto"/>
        <w:tblInd w:w="-5" w:type="dxa"/>
        <w:tblLayout w:type="fixed"/>
        <w:tblLook w:val="0000" w:firstRow="0" w:lastRow="0" w:firstColumn="0" w:lastColumn="0" w:noHBand="0" w:noVBand="0"/>
      </w:tblPr>
      <w:tblGrid>
        <w:gridCol w:w="6521"/>
        <w:gridCol w:w="3257"/>
      </w:tblGrid>
      <w:tr w:rsidR="00475FC1" w:rsidRPr="00475FC1">
        <w:tc>
          <w:tcPr>
            <w:tcW w:w="652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r w:rsidRPr="00475FC1">
              <w:rPr>
                <w:rFonts w:ascii="Arial" w:hAnsi="Arial" w:cs="Arial"/>
                <w:lang w:val="x-none" w:eastAsia="x-none"/>
              </w:rPr>
              <w:t xml:space="preserve">Navn: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tc>
        <w:tc>
          <w:tcPr>
            <w:tcW w:w="3257"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r w:rsidRPr="00475FC1">
              <w:rPr>
                <w:rFonts w:ascii="Arial" w:hAnsi="Arial" w:cs="Arial"/>
                <w:lang w:val="x-none" w:eastAsia="x-none"/>
              </w:rPr>
              <w:t>Cpr.nr:</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tc>
      </w:tr>
      <w:tr w:rsidR="00475FC1" w:rsidRPr="00475FC1">
        <w:tc>
          <w:tcPr>
            <w:tcW w:w="652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r w:rsidRPr="00475FC1">
              <w:rPr>
                <w:rFonts w:ascii="Arial" w:hAnsi="Arial" w:cs="Arial"/>
                <w:lang w:val="x-none" w:eastAsia="x-none"/>
              </w:rPr>
              <w:t>Adresse:</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tc>
        <w:tc>
          <w:tcPr>
            <w:tcW w:w="3257"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r w:rsidRPr="00475FC1">
              <w:rPr>
                <w:rFonts w:ascii="Arial" w:hAnsi="Arial" w:cs="Arial"/>
                <w:lang w:val="x-none" w:eastAsia="x-none"/>
              </w:rPr>
              <w:t>Tlf.nr. fastnet:</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tc>
      </w:tr>
      <w:tr w:rsidR="00475FC1" w:rsidRPr="00475FC1">
        <w:tc>
          <w:tcPr>
            <w:tcW w:w="652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r w:rsidRPr="00475FC1">
              <w:rPr>
                <w:rFonts w:ascii="Arial" w:hAnsi="Arial" w:cs="Arial"/>
                <w:lang w:val="x-none" w:eastAsia="x-none"/>
              </w:rPr>
              <w:t>Postnr. og by:</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tc>
        <w:tc>
          <w:tcPr>
            <w:tcW w:w="3257"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r w:rsidRPr="00475FC1">
              <w:rPr>
                <w:rFonts w:ascii="Arial" w:hAnsi="Arial" w:cs="Arial"/>
                <w:lang w:val="x-none" w:eastAsia="x-none"/>
              </w:rPr>
              <w:t>Tlf.nr. mobil:</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lang w:val="x-none" w:eastAsia="x-none"/>
              </w:rPr>
            </w:pPr>
          </w:p>
        </w:tc>
      </w:tr>
      <w:tr w:rsidR="00475FC1" w:rsidRPr="00475FC1">
        <w:tc>
          <w:tcPr>
            <w:tcW w:w="652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r w:rsidRPr="00475FC1">
              <w:rPr>
                <w:rFonts w:ascii="Arial" w:hAnsi="Arial" w:cs="Arial"/>
                <w:lang w:val="x-none" w:eastAsia="x-none"/>
              </w:rPr>
              <w:t>Evt. p</w:t>
            </w:r>
            <w:r w:rsidRPr="00475FC1">
              <w:rPr>
                <w:rFonts w:ascii="Arial" w:eastAsia="Times New Roman" w:hAnsi="Arial" w:cs="Arial"/>
                <w:lang w:val="x-none" w:eastAsia="x-none"/>
              </w:rPr>
              <w:t>årørende (navn og tilknytning):</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tc>
        <w:tc>
          <w:tcPr>
            <w:tcW w:w="3257"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r w:rsidRPr="00475FC1">
              <w:rPr>
                <w:rFonts w:ascii="Arial" w:eastAsia="Times New Roman" w:hAnsi="Arial" w:cs="Arial"/>
                <w:lang w:val="x-none" w:eastAsia="x-none"/>
              </w:rPr>
              <w:t>Tlf.nr:</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tc>
      </w:tr>
    </w:tbl>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r w:rsidRPr="00475FC1">
        <w:rPr>
          <w:rFonts w:ascii="Arial" w:hAnsi="Arial" w:cs="Arial"/>
          <w:b/>
          <w:bCs/>
          <w:sz w:val="20"/>
          <w:szCs w:val="20"/>
          <w:lang w:val="x-none" w:eastAsia="x-none"/>
        </w:rPr>
        <w:br w:type="page"/>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hAnsi="Arial" w:cs="Arial"/>
          <w:b/>
          <w:bCs/>
          <w:sz w:val="20"/>
          <w:szCs w:val="20"/>
          <w:lang w:val="x-none" w:eastAsia="x-none"/>
        </w:rPr>
        <w:lastRenderedPageBreak/>
        <w:t>Hvad s</w:t>
      </w:r>
      <w:r w:rsidRPr="00475FC1">
        <w:rPr>
          <w:rFonts w:ascii="Arial" w:eastAsia="Times New Roman" w:hAnsi="Arial" w:cs="Arial"/>
          <w:b/>
          <w:bCs/>
          <w:sz w:val="20"/>
          <w:szCs w:val="20"/>
          <w:lang w:val="x-none" w:eastAsia="x-none"/>
        </w:rPr>
        <w:t>øges der om:</w:t>
      </w:r>
    </w:p>
    <w:tbl>
      <w:tblPr>
        <w:tblW w:w="0" w:type="auto"/>
        <w:tblInd w:w="-5" w:type="dxa"/>
        <w:tblLayout w:type="fixed"/>
        <w:tblLook w:val="0000" w:firstRow="0" w:lastRow="0" w:firstColumn="0" w:lastColumn="0" w:noHBand="0" w:noVBand="0"/>
      </w:tblPr>
      <w:tblGrid>
        <w:gridCol w:w="9781"/>
      </w:tblGrid>
      <w:tr w:rsidR="00475FC1" w:rsidRPr="00475FC1">
        <w:tc>
          <w:tcPr>
            <w:tcW w:w="978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eastAsia="Times New Roman" w:hAnsi="Arial" w:cs="Arial"/>
                <w:b/>
                <w:bCs/>
                <w:sz w:val="20"/>
                <w:szCs w:val="20"/>
                <w:lang w:val="x-none" w:eastAsia="x-none"/>
              </w:rPr>
              <w:t>Sygeplejeartikler</w:t>
            </w:r>
          </w:p>
          <w:p w:rsidR="00475FC1" w:rsidRPr="00475FC1" w:rsidRDefault="00475FC1" w:rsidP="00475FC1">
            <w:pPr>
              <w:numPr>
                <w:ilvl w:val="0"/>
                <w:numId w:val="1"/>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eastAsia="Times New Roman" w:hAnsi="Arial" w:cs="Arial"/>
                <w:b/>
                <w:bCs/>
                <w:sz w:val="20"/>
                <w:szCs w:val="20"/>
                <w:lang w:val="x-none" w:eastAsia="x-none"/>
              </w:rPr>
              <w:t>Modtager du hjemmesygepleje, skal du, før du søger, afklare om hjemmesygeplejen kan levere sygeplejeartiklerne ifm. de varetager sygeplejen i dit hjem</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hAnsi="Arial" w:cs="Arial"/>
                <w:i/>
                <w:iCs/>
                <w:sz w:val="20"/>
                <w:szCs w:val="20"/>
                <w:lang w:val="x-none" w:eastAsia="x-none"/>
              </w:rPr>
              <w:t>Der kan s</w:t>
            </w:r>
            <w:r w:rsidRPr="00475FC1">
              <w:rPr>
                <w:rFonts w:ascii="Arial" w:eastAsia="Times New Roman" w:hAnsi="Arial" w:cs="Arial"/>
                <w:i/>
                <w:iCs/>
                <w:sz w:val="20"/>
                <w:szCs w:val="20"/>
                <w:lang w:val="x-none" w:eastAsia="x-none"/>
              </w:rPr>
              <w:t xml:space="preserve">øges om sygeplejeartikler.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eastAsia="Times New Roman" w:hAnsi="Arial" w:cs="Arial"/>
                <w:i/>
                <w:iCs/>
                <w:sz w:val="20"/>
                <w:szCs w:val="20"/>
                <w:lang w:val="x-none" w:eastAsia="x-none"/>
              </w:rPr>
              <w:t xml:space="preserve">Vælges der en anden leverandør end Allerød kommunes leverandør, som er </w:t>
            </w:r>
            <w:proofErr w:type="spellStart"/>
            <w:r w:rsidRPr="00475FC1">
              <w:rPr>
                <w:rFonts w:ascii="Arial" w:eastAsia="Times New Roman" w:hAnsi="Arial" w:cs="Arial"/>
                <w:i/>
                <w:iCs/>
                <w:sz w:val="20"/>
                <w:szCs w:val="20"/>
                <w:lang w:val="x-none" w:eastAsia="x-none"/>
              </w:rPr>
              <w:t>Mediq</w:t>
            </w:r>
            <w:proofErr w:type="spellEnd"/>
            <w:r w:rsidRPr="00475FC1">
              <w:rPr>
                <w:rFonts w:ascii="Arial" w:eastAsia="Times New Roman" w:hAnsi="Arial" w:cs="Arial"/>
                <w:i/>
                <w:iCs/>
                <w:sz w:val="20"/>
                <w:szCs w:val="20"/>
                <w:lang w:val="x-none" w:eastAsia="x-none"/>
              </w:rPr>
              <w:t xml:space="preserve"> Danmark A/S, kan der ikke ydes sygeplejeartikler, og der vil være således være 100% egenbetaling.</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sz w:val="20"/>
                <w:szCs w:val="20"/>
                <w:lang w:val="x-none" w:eastAsia="x-none"/>
              </w:rPr>
            </w:pPr>
            <w:r w:rsidRPr="00475FC1">
              <w:rPr>
                <w:rFonts w:ascii="Arial" w:hAnsi="Arial" w:cs="Arial"/>
                <w:sz w:val="20"/>
                <w:szCs w:val="20"/>
                <w:lang w:val="x-none" w:eastAsia="x-none"/>
              </w:rPr>
              <w:t>Skriv hvilke sygeplejeartikler du s</w:t>
            </w:r>
            <w:r w:rsidRPr="00475FC1">
              <w:rPr>
                <w:rFonts w:ascii="Arial" w:eastAsia="Times New Roman" w:hAnsi="Arial" w:cs="Arial"/>
                <w:sz w:val="20"/>
                <w:szCs w:val="20"/>
                <w:lang w:val="x-none" w:eastAsia="x-none"/>
              </w:rPr>
              <w:t xml:space="preserve">øger om: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sz w:val="20"/>
                <w:szCs w:val="20"/>
                <w:lang w:val="x-none" w:eastAsia="x-none"/>
              </w:rPr>
            </w:pPr>
          </w:p>
        </w:tc>
      </w:tr>
      <w:tr w:rsidR="00475FC1" w:rsidRPr="00475FC1">
        <w:tc>
          <w:tcPr>
            <w:tcW w:w="978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hAnsi="Arial" w:cs="Arial"/>
                <w:b/>
                <w:bCs/>
                <w:sz w:val="20"/>
                <w:szCs w:val="20"/>
                <w:lang w:val="x-none" w:eastAsia="x-none"/>
              </w:rPr>
              <w:t>D</w:t>
            </w:r>
            <w:r w:rsidRPr="00475FC1">
              <w:rPr>
                <w:rFonts w:ascii="Arial" w:eastAsia="Times New Roman" w:hAnsi="Arial" w:cs="Arial"/>
                <w:b/>
                <w:bCs/>
                <w:sz w:val="20"/>
                <w:szCs w:val="20"/>
                <w:lang w:val="x-none" w:eastAsia="x-none"/>
              </w:rPr>
              <w:t>ækning af egenbetaling til ernæringspræparater</w:t>
            </w:r>
          </w:p>
          <w:p w:rsidR="00475FC1" w:rsidRPr="00475FC1" w:rsidRDefault="00475FC1" w:rsidP="00475FC1">
            <w:pPr>
              <w:numPr>
                <w:ilvl w:val="0"/>
                <w:numId w:val="1"/>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eastAsia="Times New Roman" w:hAnsi="Arial" w:cs="Arial"/>
                <w:b/>
                <w:bCs/>
                <w:sz w:val="20"/>
                <w:szCs w:val="20"/>
                <w:lang w:val="x-none" w:eastAsia="x-none"/>
              </w:rPr>
              <w:t>Før du søger skal en læge have udstedt en ordinationsrecept ’grøn recept’, og du skal sikre dig, at kommunen får kopi af ordinationsrecepten som dokumentation</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hAnsi="Arial" w:cs="Arial"/>
                <w:i/>
                <w:iCs/>
                <w:sz w:val="20"/>
                <w:szCs w:val="20"/>
                <w:lang w:val="x-none" w:eastAsia="x-none"/>
              </w:rPr>
              <w:t>Der kan s</w:t>
            </w:r>
            <w:r w:rsidRPr="00475FC1">
              <w:rPr>
                <w:rFonts w:ascii="Arial" w:eastAsia="Times New Roman" w:hAnsi="Arial" w:cs="Arial"/>
                <w:i/>
                <w:iCs/>
                <w:sz w:val="20"/>
                <w:szCs w:val="20"/>
                <w:lang w:val="x-none" w:eastAsia="x-none"/>
              </w:rPr>
              <w:t xml:space="preserve">øges om dækning af egenbetalingen til ernæringspræparater.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eastAsia="Times New Roman" w:hAnsi="Arial" w:cs="Arial"/>
                <w:i/>
                <w:iCs/>
                <w:sz w:val="20"/>
                <w:szCs w:val="20"/>
                <w:lang w:val="x-none" w:eastAsia="x-none"/>
              </w:rPr>
              <w:t xml:space="preserve">Vælges der en anden leverandør end Allerød kommunes leverandør, som er </w:t>
            </w:r>
            <w:proofErr w:type="spellStart"/>
            <w:r w:rsidRPr="00475FC1">
              <w:rPr>
                <w:rFonts w:ascii="Arial" w:eastAsia="Times New Roman" w:hAnsi="Arial" w:cs="Arial"/>
                <w:i/>
                <w:iCs/>
                <w:sz w:val="20"/>
                <w:szCs w:val="20"/>
                <w:lang w:val="x-none" w:eastAsia="x-none"/>
              </w:rPr>
              <w:t>Mediq</w:t>
            </w:r>
            <w:proofErr w:type="spellEnd"/>
            <w:r w:rsidRPr="00475FC1">
              <w:rPr>
                <w:rFonts w:ascii="Arial" w:eastAsia="Times New Roman" w:hAnsi="Arial" w:cs="Arial"/>
                <w:i/>
                <w:iCs/>
                <w:sz w:val="20"/>
                <w:szCs w:val="20"/>
                <w:lang w:val="x-none" w:eastAsia="x-none"/>
              </w:rPr>
              <w:t xml:space="preserve"> Danmark A/S, kan der ikke ydes dækning, og der vil være således være 100% egenbetaling.</w:t>
            </w: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sz w:val="20"/>
                <w:szCs w:val="20"/>
                <w:lang w:val="x-none" w:eastAsia="x-none"/>
              </w:rPr>
            </w:pP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r w:rsidRPr="00475FC1">
              <w:rPr>
                <w:rFonts w:ascii="Arial" w:hAnsi="Arial" w:cs="Arial"/>
                <w:sz w:val="20"/>
                <w:szCs w:val="20"/>
                <w:lang w:val="x-none" w:eastAsia="x-none"/>
              </w:rPr>
              <w:t>Jeg s</w:t>
            </w:r>
            <w:r w:rsidRPr="00475FC1">
              <w:rPr>
                <w:rFonts w:ascii="Arial" w:eastAsia="Times New Roman" w:hAnsi="Arial" w:cs="Arial"/>
                <w:sz w:val="20"/>
                <w:szCs w:val="20"/>
                <w:lang w:val="x-none" w:eastAsia="x-none"/>
              </w:rPr>
              <w:t>øger om dækning af egenbetaling til ernæringspræparater; sæt kryds: ________</w:t>
            </w: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sz w:val="20"/>
                <w:szCs w:val="20"/>
                <w:lang w:val="x-none" w:eastAsia="x-none"/>
              </w:rPr>
            </w:pPr>
          </w:p>
        </w:tc>
      </w:tr>
      <w:tr w:rsidR="00475FC1" w:rsidRPr="00475FC1">
        <w:tc>
          <w:tcPr>
            <w:tcW w:w="978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hAnsi="Arial" w:cs="Arial"/>
                <w:b/>
                <w:bCs/>
                <w:sz w:val="20"/>
                <w:szCs w:val="20"/>
                <w:lang w:val="x-none" w:eastAsia="x-none"/>
              </w:rPr>
              <w:t>D</w:t>
            </w:r>
            <w:r w:rsidRPr="00475FC1">
              <w:rPr>
                <w:rFonts w:ascii="Arial" w:eastAsia="Times New Roman" w:hAnsi="Arial" w:cs="Arial"/>
                <w:b/>
                <w:bCs/>
                <w:sz w:val="20"/>
                <w:szCs w:val="20"/>
                <w:lang w:val="x-none" w:eastAsia="x-none"/>
              </w:rPr>
              <w:t xml:space="preserve">ækning af egenbetaling til basal palliativ fysioterapi </w:t>
            </w:r>
          </w:p>
          <w:p w:rsidR="00475FC1" w:rsidRPr="00475FC1" w:rsidRDefault="00475FC1" w:rsidP="00475FC1">
            <w:pPr>
              <w:numPr>
                <w:ilvl w:val="0"/>
                <w:numId w:val="1"/>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eastAsia="Times New Roman" w:hAnsi="Arial" w:cs="Arial"/>
                <w:b/>
                <w:bCs/>
                <w:sz w:val="20"/>
                <w:szCs w:val="20"/>
                <w:lang w:val="x-none" w:eastAsia="x-none"/>
              </w:rPr>
              <w:t>Før du søger skal en læge have udstedt en henvisning til basal palliativ fysioterapi, og du skal sikre dig, at kommunen får kopi af henvisningen som dokumentation</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hAnsi="Arial" w:cs="Arial"/>
                <w:i/>
                <w:iCs/>
                <w:sz w:val="20"/>
                <w:szCs w:val="20"/>
                <w:lang w:val="x-none" w:eastAsia="x-none"/>
              </w:rPr>
              <w:t>Der kan s</w:t>
            </w:r>
            <w:r w:rsidRPr="00475FC1">
              <w:rPr>
                <w:rFonts w:ascii="Arial" w:eastAsia="Times New Roman" w:hAnsi="Arial" w:cs="Arial"/>
                <w:i/>
                <w:iCs/>
                <w:sz w:val="20"/>
                <w:szCs w:val="20"/>
                <w:lang w:val="x-none" w:eastAsia="x-none"/>
              </w:rPr>
              <w:t xml:space="preserve">øges om dækning af egenbetalingen til lægeordineret basal palliativ fysioterapi, hos en fysioterapeut der har overenskomst med sygesikringen.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eastAsia="Times New Roman" w:hAnsi="Arial" w:cs="Arial"/>
                <w:i/>
                <w:iCs/>
                <w:sz w:val="20"/>
                <w:szCs w:val="20"/>
                <w:lang w:val="x-none" w:eastAsia="x-none"/>
              </w:rPr>
              <w:t>Vælges der en fysioterapeut der ikke har overenskomst med sygesikringen, kan der ikke ydes dækning, og der vil være således være 100% egenbetaling.</w:t>
            </w: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sz w:val="20"/>
                <w:szCs w:val="20"/>
                <w:lang w:val="x-none" w:eastAsia="x-none"/>
              </w:rPr>
            </w:pP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r w:rsidRPr="00475FC1">
              <w:rPr>
                <w:rFonts w:ascii="Arial" w:hAnsi="Arial" w:cs="Arial"/>
                <w:sz w:val="20"/>
                <w:szCs w:val="20"/>
                <w:lang w:val="x-none" w:eastAsia="x-none"/>
              </w:rPr>
              <w:t>Jeg s</w:t>
            </w:r>
            <w:r w:rsidRPr="00475FC1">
              <w:rPr>
                <w:rFonts w:ascii="Arial" w:eastAsia="Times New Roman" w:hAnsi="Arial" w:cs="Arial"/>
                <w:sz w:val="20"/>
                <w:szCs w:val="20"/>
                <w:lang w:val="x-none" w:eastAsia="x-none"/>
              </w:rPr>
              <w:t>øger om dækning af egenbetaling til basal palliativ fysioterapi; sæt kryds: ________</w:t>
            </w:r>
          </w:p>
          <w:p w:rsidR="00475FC1" w:rsidRPr="00475FC1" w:rsidRDefault="00475FC1" w:rsidP="00475FC1">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tc>
      </w:tr>
      <w:tr w:rsidR="00475FC1" w:rsidRPr="00475FC1">
        <w:tc>
          <w:tcPr>
            <w:tcW w:w="978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hAnsi="Arial" w:cs="Arial"/>
                <w:b/>
                <w:bCs/>
                <w:sz w:val="20"/>
                <w:szCs w:val="20"/>
                <w:lang w:val="x-none" w:eastAsia="x-none"/>
              </w:rPr>
              <w:t>D</w:t>
            </w:r>
            <w:r w:rsidRPr="00475FC1">
              <w:rPr>
                <w:rFonts w:ascii="Arial" w:eastAsia="Times New Roman" w:hAnsi="Arial" w:cs="Arial"/>
                <w:b/>
                <w:bCs/>
                <w:sz w:val="20"/>
                <w:szCs w:val="20"/>
                <w:lang w:val="x-none" w:eastAsia="x-none"/>
              </w:rPr>
              <w:t xml:space="preserve">ækning af </w:t>
            </w:r>
            <w:proofErr w:type="spellStart"/>
            <w:r w:rsidRPr="00475FC1">
              <w:rPr>
                <w:rFonts w:ascii="Arial" w:eastAsia="Times New Roman" w:hAnsi="Arial" w:cs="Arial"/>
                <w:b/>
                <w:bCs/>
                <w:sz w:val="20"/>
                <w:szCs w:val="20"/>
                <w:lang w:val="x-none" w:eastAsia="x-none"/>
              </w:rPr>
              <w:t>egenudgifter</w:t>
            </w:r>
            <w:proofErr w:type="spellEnd"/>
            <w:r w:rsidRPr="00475FC1">
              <w:rPr>
                <w:rFonts w:ascii="Arial" w:eastAsia="Times New Roman" w:hAnsi="Arial" w:cs="Arial"/>
                <w:b/>
                <w:bCs/>
                <w:sz w:val="20"/>
                <w:szCs w:val="20"/>
                <w:lang w:val="x-none" w:eastAsia="x-none"/>
              </w:rPr>
              <w:t xml:space="preserve"> til psykolog </w:t>
            </w:r>
          </w:p>
          <w:p w:rsidR="00475FC1" w:rsidRPr="00475FC1" w:rsidRDefault="00475FC1" w:rsidP="00475FC1">
            <w:pPr>
              <w:numPr>
                <w:ilvl w:val="0"/>
                <w:numId w:val="1"/>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b/>
                <w:bCs/>
                <w:sz w:val="20"/>
                <w:szCs w:val="20"/>
                <w:lang w:val="x-none" w:eastAsia="x-none"/>
              </w:rPr>
            </w:pPr>
            <w:r w:rsidRPr="00475FC1">
              <w:rPr>
                <w:rFonts w:ascii="Arial" w:eastAsia="Times New Roman" w:hAnsi="Arial" w:cs="Arial"/>
                <w:b/>
                <w:bCs/>
                <w:sz w:val="20"/>
                <w:szCs w:val="20"/>
                <w:lang w:val="x-none" w:eastAsia="x-none"/>
              </w:rPr>
              <w:t>Før du søger skal en læge have udstedt en henvisning til psykolog, og du skal sikre dig, at kommunen får kopi af henvisningen som dokumentation</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hAnsi="Arial" w:cs="Arial"/>
                <w:i/>
                <w:iCs/>
                <w:sz w:val="20"/>
                <w:szCs w:val="20"/>
                <w:lang w:val="x-none" w:eastAsia="x-none"/>
              </w:rPr>
              <w:t>Der kan s</w:t>
            </w:r>
            <w:r w:rsidRPr="00475FC1">
              <w:rPr>
                <w:rFonts w:ascii="Arial" w:eastAsia="Times New Roman" w:hAnsi="Arial" w:cs="Arial"/>
                <w:i/>
                <w:iCs/>
                <w:sz w:val="20"/>
                <w:szCs w:val="20"/>
                <w:lang w:val="x-none" w:eastAsia="x-none"/>
              </w:rPr>
              <w:t xml:space="preserve">øges om dækning af egenbetalingen til lægeordineret psykolog, hos en psykolog der har overenskomst med sygesikringen.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i/>
                <w:iCs/>
                <w:sz w:val="20"/>
                <w:szCs w:val="20"/>
                <w:lang w:val="x-none" w:eastAsia="x-none"/>
              </w:rPr>
            </w:pPr>
            <w:r w:rsidRPr="00475FC1">
              <w:rPr>
                <w:rFonts w:ascii="Arial" w:eastAsia="Times New Roman" w:hAnsi="Arial" w:cs="Arial"/>
                <w:i/>
                <w:iCs/>
                <w:sz w:val="20"/>
                <w:szCs w:val="20"/>
                <w:lang w:val="x-none" w:eastAsia="x-none"/>
              </w:rPr>
              <w:t>Vælges der en psykolog der ikke har overenskomst med sygesikringen, kan der ikke ydes dækning, og der vil være således være 100% egenbetaling.</w:t>
            </w: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sz w:val="20"/>
                <w:szCs w:val="20"/>
                <w:lang w:val="x-none" w:eastAsia="x-none"/>
              </w:rPr>
            </w:pP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r w:rsidRPr="00475FC1">
              <w:rPr>
                <w:rFonts w:ascii="Arial" w:hAnsi="Arial" w:cs="Arial"/>
                <w:sz w:val="20"/>
                <w:szCs w:val="20"/>
                <w:lang w:val="x-none" w:eastAsia="x-none"/>
              </w:rPr>
              <w:t>Jeg s</w:t>
            </w:r>
            <w:r w:rsidRPr="00475FC1">
              <w:rPr>
                <w:rFonts w:ascii="Arial" w:eastAsia="Times New Roman" w:hAnsi="Arial" w:cs="Arial"/>
                <w:sz w:val="20"/>
                <w:szCs w:val="20"/>
                <w:lang w:val="x-none" w:eastAsia="x-none"/>
              </w:rPr>
              <w:t>øger om dækning af egenbetaling til psykolog; sæt kryds: ________</w:t>
            </w: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tc>
      </w:tr>
      <w:tr w:rsidR="00475FC1" w:rsidRPr="00475FC1">
        <w:tc>
          <w:tcPr>
            <w:tcW w:w="9781"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b/>
                <w:bCs/>
                <w:sz w:val="20"/>
                <w:szCs w:val="20"/>
                <w:lang w:val="x-none" w:eastAsia="x-none"/>
              </w:rPr>
            </w:pP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hAnsi="Arial" w:cs="Arial"/>
                <w:b/>
                <w:bCs/>
                <w:sz w:val="20"/>
                <w:szCs w:val="20"/>
                <w:lang w:val="x-none" w:eastAsia="x-none"/>
              </w:rPr>
            </w:pPr>
            <w:r w:rsidRPr="00475FC1">
              <w:rPr>
                <w:rFonts w:ascii="Arial" w:hAnsi="Arial" w:cs="Arial"/>
                <w:b/>
                <w:bCs/>
                <w:sz w:val="20"/>
                <w:szCs w:val="20"/>
                <w:lang w:val="x-none" w:eastAsia="x-none"/>
              </w:rPr>
              <w:t>Andet</w:t>
            </w: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r w:rsidRPr="00475FC1">
              <w:rPr>
                <w:rFonts w:ascii="Arial" w:hAnsi="Arial" w:cs="Arial"/>
                <w:sz w:val="20"/>
                <w:szCs w:val="20"/>
                <w:lang w:val="x-none" w:eastAsia="x-none"/>
              </w:rPr>
              <w:t>Skriv hvad du s</w:t>
            </w:r>
            <w:r w:rsidRPr="00475FC1">
              <w:rPr>
                <w:rFonts w:ascii="Arial" w:eastAsia="Times New Roman" w:hAnsi="Arial" w:cs="Arial"/>
                <w:sz w:val="20"/>
                <w:szCs w:val="20"/>
                <w:lang w:val="x-none" w:eastAsia="x-none"/>
              </w:rPr>
              <w:t>øger om:</w:t>
            </w: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p w:rsidR="00475FC1" w:rsidRPr="00475FC1" w:rsidRDefault="00475FC1" w:rsidP="00475FC1">
            <w:pPr>
              <w:tabs>
                <w:tab w:val="left" w:pos="1304"/>
                <w:tab w:val="left" w:pos="1695"/>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rPr>
                <w:rFonts w:ascii="Arial" w:eastAsia="Times New Roman" w:hAnsi="Arial" w:cs="Arial"/>
                <w:sz w:val="20"/>
                <w:szCs w:val="20"/>
                <w:lang w:val="x-none" w:eastAsia="x-none"/>
              </w:rPr>
            </w:pPr>
          </w:p>
        </w:tc>
      </w:tr>
    </w:tbl>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before="200" w:after="0" w:line="240" w:lineRule="auto"/>
        <w:rPr>
          <w:rFonts w:ascii="Arial" w:eastAsia="Times New Roman" w:hAnsi="Arial" w:cs="Arial"/>
          <w:sz w:val="20"/>
          <w:szCs w:val="20"/>
          <w:lang w:val="x-none" w:eastAsia="x-none"/>
        </w:rPr>
      </w:pPr>
      <w:r w:rsidRPr="00475FC1">
        <w:rPr>
          <w:rFonts w:ascii="Arial" w:hAnsi="Arial" w:cs="Arial"/>
          <w:b/>
          <w:bCs/>
          <w:color w:val="000000"/>
          <w:sz w:val="20"/>
          <w:szCs w:val="20"/>
          <w:lang w:val="x-none" w:eastAsia="x-none"/>
        </w:rPr>
        <w:lastRenderedPageBreak/>
        <w:t xml:space="preserve">Lov om Social Service </w:t>
      </w:r>
      <w:r w:rsidRPr="00475FC1">
        <w:rPr>
          <w:rFonts w:ascii="Arial" w:eastAsia="Times New Roman" w:hAnsi="Arial" w:cs="Arial"/>
          <w:b/>
          <w:bCs/>
          <w:color w:val="000000"/>
          <w:sz w:val="20"/>
          <w:szCs w:val="20"/>
          <w:lang w:val="x-none" w:eastAsia="x-none"/>
        </w:rPr>
        <w:t xml:space="preserve">§119, stk. 1: </w:t>
      </w:r>
      <w:r w:rsidRPr="00475FC1">
        <w:rPr>
          <w:rFonts w:ascii="Arial" w:hAnsi="Arial" w:cs="Arial"/>
          <w:sz w:val="20"/>
          <w:szCs w:val="20"/>
          <w:lang w:val="x-none" w:eastAsia="x-none"/>
        </w:rPr>
        <w:t>Personer, som passer en n</w:t>
      </w:r>
      <w:r w:rsidRPr="00475FC1">
        <w:rPr>
          <w:rFonts w:ascii="Arial" w:eastAsia="Times New Roman" w:hAnsi="Arial" w:cs="Arial"/>
          <w:sz w:val="20"/>
          <w:szCs w:val="20"/>
          <w:lang w:val="x-none" w:eastAsia="x-none"/>
        </w:rPr>
        <w:t>ærtstående, der ønsker at dø i eget hjem, er efter ansøgning berettiget til plejevederlag som nævnt i §120. Det er en betingelse for at yde plejevederlag, at hospitalsbehandling efter en lægelig vurdering må anses for udsigtsløs, og at den syges tilstand ikke i øvrigt nødvendiggør indlæggelse eller forbliven på sygehus eller ophold i plejehjem, plejebolig el.lign. Det er endvidere en betingelse, at den syge er indforstået med etableringen af plejeforholdet.</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before="200" w:after="0" w:line="240" w:lineRule="auto"/>
        <w:rPr>
          <w:rFonts w:ascii="Arial" w:eastAsia="Times New Roman" w:hAnsi="Arial" w:cs="Arial"/>
          <w:color w:val="000000"/>
          <w:sz w:val="20"/>
          <w:szCs w:val="20"/>
          <w:lang w:val="x-none" w:eastAsia="x-none"/>
        </w:rPr>
      </w:pPr>
      <w:r w:rsidRPr="00475FC1">
        <w:rPr>
          <w:rFonts w:ascii="Arial" w:hAnsi="Arial" w:cs="Arial"/>
          <w:b/>
          <w:bCs/>
          <w:color w:val="000000"/>
          <w:sz w:val="20"/>
          <w:szCs w:val="20"/>
          <w:lang w:val="x-none" w:eastAsia="x-none"/>
        </w:rPr>
        <w:t xml:space="preserve">Lov om Social Service </w:t>
      </w:r>
      <w:r w:rsidRPr="00475FC1">
        <w:rPr>
          <w:rFonts w:ascii="Arial" w:eastAsia="Times New Roman" w:hAnsi="Arial" w:cs="Arial"/>
          <w:b/>
          <w:bCs/>
          <w:color w:val="000000"/>
          <w:sz w:val="20"/>
          <w:szCs w:val="20"/>
          <w:lang w:val="x-none" w:eastAsia="x-none"/>
        </w:rPr>
        <w:t>§122:</w:t>
      </w:r>
      <w:r w:rsidRPr="00475FC1">
        <w:rPr>
          <w:rFonts w:ascii="Arial" w:hAnsi="Arial" w:cs="Arial"/>
          <w:color w:val="000000"/>
          <w:sz w:val="20"/>
          <w:szCs w:val="20"/>
          <w:lang w:val="x-none" w:eastAsia="x-none"/>
        </w:rPr>
        <w:t xml:space="preserve"> Kommunalbestyrelsen kan, s</w:t>
      </w:r>
      <w:r w:rsidRPr="00475FC1">
        <w:rPr>
          <w:rFonts w:ascii="Arial" w:eastAsia="Times New Roman" w:hAnsi="Arial" w:cs="Arial"/>
          <w:color w:val="000000"/>
          <w:sz w:val="20"/>
          <w:szCs w:val="20"/>
          <w:lang w:val="x-none" w:eastAsia="x-none"/>
        </w:rPr>
        <w:t>åfremt udgiften ikke dækkes på anden vis, yde hjælp til sygeplejeartikler og lignende, når:</w:t>
      </w:r>
    </w:p>
    <w:p w:rsidR="00475FC1" w:rsidRPr="00475FC1" w:rsidRDefault="00475FC1" w:rsidP="00475FC1">
      <w:pPr>
        <w:tabs>
          <w:tab w:val="left" w:pos="2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ind w:left="280"/>
        <w:rPr>
          <w:rFonts w:ascii="Arial" w:eastAsia="Times New Roman" w:hAnsi="Arial" w:cs="Arial"/>
          <w:color w:val="000000"/>
          <w:sz w:val="20"/>
          <w:szCs w:val="20"/>
          <w:lang w:val="x-none" w:eastAsia="x-none"/>
        </w:rPr>
      </w:pPr>
      <w:r w:rsidRPr="00475FC1">
        <w:rPr>
          <w:rFonts w:ascii="Arial" w:eastAsia="Times New Roman" w:hAnsi="Arial" w:cs="Arial"/>
          <w:color w:val="000000"/>
          <w:sz w:val="20"/>
          <w:szCs w:val="20"/>
          <w:lang w:val="x-none" w:eastAsia="x-none"/>
        </w:rPr>
        <w:t>1) nærtstående i forbindelse med et etableret plejeforhold, jfr. §119, passer en døende, eller</w:t>
      </w:r>
    </w:p>
    <w:p w:rsidR="00475FC1" w:rsidRPr="00475FC1" w:rsidRDefault="00475FC1" w:rsidP="00475FC1">
      <w:pPr>
        <w:tabs>
          <w:tab w:val="left" w:pos="2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ind w:left="280"/>
        <w:rPr>
          <w:rFonts w:ascii="Arial" w:eastAsia="Times New Roman" w:hAnsi="Arial" w:cs="Arial"/>
          <w:color w:val="000000"/>
          <w:sz w:val="20"/>
          <w:szCs w:val="20"/>
          <w:lang w:val="x-none" w:eastAsia="x-none"/>
        </w:rPr>
      </w:pPr>
      <w:r w:rsidRPr="00475FC1">
        <w:rPr>
          <w:rFonts w:ascii="Arial" w:eastAsia="Times New Roman" w:hAnsi="Arial" w:cs="Arial"/>
          <w:color w:val="000000"/>
          <w:sz w:val="20"/>
          <w:szCs w:val="20"/>
          <w:lang w:val="x-none" w:eastAsia="x-none"/>
        </w:rPr>
        <w:t>2) kommunen varetager plejen helt eller delvis eller kommunalbestyrelsen yder tilskud efter § 95 til hjælp, som familien selv antager, eller</w:t>
      </w:r>
    </w:p>
    <w:p w:rsidR="00475FC1" w:rsidRPr="00475FC1" w:rsidRDefault="00475FC1" w:rsidP="00475FC1">
      <w:pPr>
        <w:tabs>
          <w:tab w:val="left" w:pos="2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0" w:line="240" w:lineRule="auto"/>
        <w:ind w:left="280"/>
        <w:rPr>
          <w:rFonts w:ascii="Arial" w:eastAsia="Times New Roman" w:hAnsi="Arial" w:cs="Arial"/>
          <w:color w:val="000000"/>
          <w:sz w:val="20"/>
          <w:szCs w:val="20"/>
          <w:lang w:val="x-none" w:eastAsia="x-none"/>
        </w:rPr>
      </w:pPr>
      <w:r w:rsidRPr="00475FC1">
        <w:rPr>
          <w:rFonts w:ascii="Arial" w:eastAsia="Times New Roman" w:hAnsi="Arial" w:cs="Arial"/>
          <w:color w:val="000000"/>
          <w:sz w:val="20"/>
          <w:szCs w:val="20"/>
          <w:lang w:val="x-none" w:eastAsia="x-none"/>
        </w:rPr>
        <w:t>3) et hospice varetager plejen.</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ind w:firstLine="240"/>
        <w:rPr>
          <w:rFonts w:ascii="Arial" w:eastAsia="Times New Roman" w:hAnsi="Arial" w:cs="Arial"/>
          <w:color w:val="000000"/>
          <w:sz w:val="20"/>
          <w:szCs w:val="20"/>
          <w:lang w:val="x-none" w:eastAsia="x-none"/>
        </w:rPr>
      </w:pPr>
      <w:r w:rsidRPr="00475FC1">
        <w:rPr>
          <w:rFonts w:ascii="Arial" w:hAnsi="Arial" w:cs="Arial"/>
          <w:i/>
          <w:iCs/>
          <w:color w:val="000000"/>
          <w:sz w:val="20"/>
          <w:szCs w:val="20"/>
          <w:lang w:val="x-none" w:eastAsia="x-none"/>
        </w:rPr>
        <w:t>Stk. 2.</w:t>
      </w:r>
      <w:r w:rsidRPr="00475FC1">
        <w:rPr>
          <w:rFonts w:ascii="Arial" w:hAnsi="Arial" w:cs="Arial"/>
          <w:color w:val="000000"/>
          <w:sz w:val="20"/>
          <w:szCs w:val="20"/>
          <w:lang w:val="x-none" w:eastAsia="x-none"/>
        </w:rPr>
        <w:t xml:space="preserve"> Hj</w:t>
      </w:r>
      <w:r w:rsidRPr="00475FC1">
        <w:rPr>
          <w:rFonts w:ascii="Arial" w:eastAsia="Times New Roman" w:hAnsi="Arial" w:cs="Arial"/>
          <w:color w:val="000000"/>
          <w:sz w:val="20"/>
          <w:szCs w:val="20"/>
          <w:lang w:val="x-none" w:eastAsia="x-none"/>
        </w:rPr>
        <w:t>ælpen ydes uden hensyn til den pågældendes eller familiens økonomiske forhold.</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color w:val="00000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color w:val="00000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color w:val="00000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color w:val="000000"/>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b/>
          <w:bCs/>
          <w:color w:val="000000"/>
          <w:lang w:val="x-none" w:eastAsia="x-none"/>
        </w:rPr>
      </w:pPr>
      <w:r w:rsidRPr="00475FC1">
        <w:rPr>
          <w:rFonts w:ascii="Arial" w:hAnsi="Arial" w:cs="Arial"/>
          <w:b/>
          <w:bCs/>
          <w:color w:val="000000"/>
          <w:lang w:val="x-none" w:eastAsia="x-none"/>
        </w:rPr>
        <w:t>Underskrift</w:t>
      </w:r>
    </w:p>
    <w:tbl>
      <w:tblPr>
        <w:tblW w:w="0" w:type="auto"/>
        <w:tblLayout w:type="fixed"/>
        <w:tblLook w:val="0000" w:firstRow="0" w:lastRow="0" w:firstColumn="0" w:lastColumn="0" w:noHBand="0" w:noVBand="0"/>
      </w:tblPr>
      <w:tblGrid>
        <w:gridCol w:w="9962"/>
      </w:tblGrid>
      <w:tr w:rsidR="00475FC1" w:rsidRPr="00475FC1">
        <w:tc>
          <w:tcPr>
            <w:tcW w:w="9962" w:type="dxa"/>
            <w:tcBorders>
              <w:top w:val="single" w:sz="4" w:space="0" w:color="auto"/>
              <w:left w:val="single" w:sz="4" w:space="0" w:color="auto"/>
              <w:bottom w:val="single" w:sz="4" w:space="0" w:color="auto"/>
              <w:right w:val="single" w:sz="4" w:space="0" w:color="auto"/>
            </w:tcBorders>
          </w:tcPr>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hAnsi="Arial" w:cs="Arial"/>
                <w:sz w:val="24"/>
                <w:szCs w:val="24"/>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sz w:val="24"/>
                <w:szCs w:val="24"/>
                <w:lang w:val="x-none" w:eastAsia="x-none"/>
              </w:rPr>
            </w:pPr>
            <w:r w:rsidRPr="00475FC1">
              <w:rPr>
                <w:rFonts w:ascii="Arial" w:hAnsi="Arial" w:cs="Arial"/>
                <w:sz w:val="24"/>
                <w:szCs w:val="24"/>
                <w:lang w:val="x-none" w:eastAsia="x-none"/>
              </w:rPr>
              <w:t>Jeg giver samtidig tilladelse til, at der kan indhentes sociale, sygeplejem</w:t>
            </w:r>
            <w:r w:rsidRPr="00475FC1">
              <w:rPr>
                <w:rFonts w:ascii="Arial" w:eastAsia="Times New Roman" w:hAnsi="Arial" w:cs="Arial"/>
                <w:sz w:val="24"/>
                <w:szCs w:val="24"/>
                <w:lang w:val="x-none" w:eastAsia="x-none"/>
              </w:rPr>
              <w:t>æssige og lægelige oplysninger til brug for vurdering af ansøgningen.</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rPr>
                <w:rFonts w:ascii="Arial" w:eastAsia="Times New Roman" w:hAnsi="Arial" w:cs="Arial"/>
                <w:sz w:val="24"/>
                <w:szCs w:val="24"/>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r w:rsidRPr="00475FC1">
              <w:rPr>
                <w:rFonts w:ascii="Arial" w:eastAsia="Times New Roman" w:hAnsi="Arial" w:cs="Arial"/>
                <w:sz w:val="24"/>
                <w:szCs w:val="24"/>
                <w:lang w:val="x-none" w:eastAsia="x-none"/>
              </w:rPr>
              <w:t>Dato: ________________</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r w:rsidRPr="00475FC1">
              <w:rPr>
                <w:rFonts w:ascii="Arial" w:eastAsia="Times New Roman" w:hAnsi="Arial" w:cs="Arial"/>
                <w:sz w:val="24"/>
                <w:szCs w:val="24"/>
                <w:lang w:val="x-none" w:eastAsia="x-none"/>
              </w:rPr>
              <w:t>Underskrift:_______________________________________________________________</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r w:rsidRPr="00475FC1">
              <w:rPr>
                <w:rFonts w:ascii="Arial" w:eastAsia="Times New Roman" w:hAnsi="Arial" w:cs="Arial"/>
                <w:sz w:val="24"/>
                <w:szCs w:val="24"/>
                <w:lang w:val="x-none" w:eastAsia="x-none"/>
              </w:rPr>
              <w:t xml:space="preserve">Dato: ________________      </w:t>
            </w:r>
          </w:p>
          <w:p w:rsidR="00475FC1" w:rsidRPr="00475FC1" w:rsidRDefault="00475FC1" w:rsidP="00475FC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200" w:line="276" w:lineRule="auto"/>
              <w:rPr>
                <w:rFonts w:ascii="Arial" w:eastAsia="Times New Roman" w:hAnsi="Arial" w:cs="Arial"/>
                <w:sz w:val="24"/>
                <w:szCs w:val="24"/>
                <w:lang w:val="x-none" w:eastAsia="x-none"/>
              </w:rPr>
            </w:pPr>
            <w:r w:rsidRPr="00475FC1">
              <w:rPr>
                <w:rFonts w:ascii="Arial" w:eastAsia="Times New Roman" w:hAnsi="Arial" w:cs="Arial"/>
                <w:sz w:val="24"/>
                <w:szCs w:val="24"/>
                <w:lang w:val="x-none" w:eastAsia="x-none"/>
              </w:rPr>
              <w:t>Evt. pårørende / bisidders underskrift: _________________________________________________</w:t>
            </w:r>
          </w:p>
        </w:tc>
      </w:tr>
    </w:tbl>
    <w:p w:rsidR="00475FC1" w:rsidRPr="00475FC1" w:rsidRDefault="00475FC1" w:rsidP="00475F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4"/>
          <w:szCs w:val="24"/>
          <w:lang w:val="x-none" w:eastAsia="x-none"/>
        </w:rPr>
      </w:pPr>
    </w:p>
    <w:p w:rsidR="00EB50B7" w:rsidRDefault="00EB50B7"/>
    <w:sectPr w:rsidR="00EB50B7" w:rsidSect="00DD51FE">
      <w:pgSz w:w="12240" w:h="15840"/>
      <w:pgMar w:top="1418" w:right="1134" w:bottom="1418"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0"/>
        <w:szCs w:val="20"/>
        <w:u w:val="none"/>
      </w:rPr>
    </w:lvl>
    <w:lvl w:ilvl="1">
      <w:start w:val="1"/>
      <w:numFmt w:val="bullet"/>
      <w:lvlText w:val=""/>
      <w:lvlJc w:val="left"/>
      <w:pPr>
        <w:ind w:left="1080" w:hanging="360"/>
      </w:pPr>
      <w:rPr>
        <w:rFonts w:ascii="Symbol" w:hAnsi="Symbol" w:cs="Symbol" w:hint="default"/>
        <w:b/>
        <w:bCs/>
        <w:i w:val="0"/>
        <w:iCs w:val="0"/>
        <w:strike w:val="0"/>
        <w:color w:val="auto"/>
        <w:sz w:val="20"/>
        <w:szCs w:val="20"/>
        <w:u w:val="none"/>
      </w:rPr>
    </w:lvl>
    <w:lvl w:ilvl="2">
      <w:start w:val="1"/>
      <w:numFmt w:val="bullet"/>
      <w:lvlText w:val=""/>
      <w:lvlJc w:val="left"/>
      <w:pPr>
        <w:ind w:left="1440" w:hanging="360"/>
      </w:pPr>
      <w:rPr>
        <w:rFonts w:ascii="Symbol" w:hAnsi="Symbol" w:cs="Symbol" w:hint="default"/>
        <w:b/>
        <w:bCs/>
        <w:i w:val="0"/>
        <w:iCs w:val="0"/>
        <w:strike w:val="0"/>
        <w:color w:val="auto"/>
        <w:sz w:val="20"/>
        <w:szCs w:val="20"/>
        <w:u w:val="none"/>
      </w:rPr>
    </w:lvl>
    <w:lvl w:ilvl="3">
      <w:start w:val="1"/>
      <w:numFmt w:val="bullet"/>
      <w:lvlText w:val=""/>
      <w:lvlJc w:val="left"/>
      <w:pPr>
        <w:ind w:left="1800" w:hanging="360"/>
      </w:pPr>
      <w:rPr>
        <w:rFonts w:ascii="Symbol" w:hAnsi="Symbol" w:cs="Symbol" w:hint="default"/>
        <w:b/>
        <w:bCs/>
        <w:i w:val="0"/>
        <w:iCs w:val="0"/>
        <w:strike w:val="0"/>
        <w:color w:val="auto"/>
        <w:sz w:val="20"/>
        <w:szCs w:val="20"/>
        <w:u w:val="none"/>
      </w:rPr>
    </w:lvl>
    <w:lvl w:ilvl="4">
      <w:start w:val="1"/>
      <w:numFmt w:val="bullet"/>
      <w:lvlText w:val=""/>
      <w:lvlJc w:val="left"/>
      <w:pPr>
        <w:ind w:left="2160" w:hanging="360"/>
      </w:pPr>
      <w:rPr>
        <w:rFonts w:ascii="Symbol" w:hAnsi="Symbol" w:cs="Symbol" w:hint="default"/>
        <w:b/>
        <w:bCs/>
        <w:i w:val="0"/>
        <w:iCs w:val="0"/>
        <w:strike w:val="0"/>
        <w:color w:val="auto"/>
        <w:sz w:val="20"/>
        <w:szCs w:val="20"/>
        <w:u w:val="none"/>
      </w:rPr>
    </w:lvl>
    <w:lvl w:ilvl="5">
      <w:start w:val="1"/>
      <w:numFmt w:val="bullet"/>
      <w:lvlText w:val=""/>
      <w:lvlJc w:val="left"/>
      <w:pPr>
        <w:ind w:left="2520" w:hanging="360"/>
      </w:pPr>
      <w:rPr>
        <w:rFonts w:ascii="Symbol" w:hAnsi="Symbol" w:cs="Symbol" w:hint="default"/>
        <w:b/>
        <w:bCs/>
        <w:i w:val="0"/>
        <w:iCs w:val="0"/>
        <w:strike w:val="0"/>
        <w:color w:val="auto"/>
        <w:sz w:val="20"/>
        <w:szCs w:val="20"/>
        <w:u w:val="none"/>
      </w:rPr>
    </w:lvl>
    <w:lvl w:ilvl="6">
      <w:start w:val="1"/>
      <w:numFmt w:val="bullet"/>
      <w:lvlText w:val=""/>
      <w:lvlJc w:val="left"/>
      <w:pPr>
        <w:ind w:left="2880" w:hanging="360"/>
      </w:pPr>
      <w:rPr>
        <w:rFonts w:ascii="Symbol" w:hAnsi="Symbol" w:cs="Symbol" w:hint="default"/>
        <w:b/>
        <w:bCs/>
        <w:i w:val="0"/>
        <w:iCs w:val="0"/>
        <w:strike w:val="0"/>
        <w:color w:val="auto"/>
        <w:sz w:val="20"/>
        <w:szCs w:val="20"/>
        <w:u w:val="none"/>
      </w:rPr>
    </w:lvl>
    <w:lvl w:ilvl="7">
      <w:start w:val="1"/>
      <w:numFmt w:val="bullet"/>
      <w:lvlText w:val=""/>
      <w:lvlJc w:val="left"/>
      <w:pPr>
        <w:ind w:left="3240" w:hanging="360"/>
      </w:pPr>
      <w:rPr>
        <w:rFonts w:ascii="Symbol" w:hAnsi="Symbol" w:cs="Symbol" w:hint="default"/>
        <w:b/>
        <w:bCs/>
        <w:i w:val="0"/>
        <w:iCs w:val="0"/>
        <w:strike w:val="0"/>
        <w:color w:val="auto"/>
        <w:sz w:val="20"/>
        <w:szCs w:val="20"/>
        <w:u w:val="none"/>
      </w:rPr>
    </w:lvl>
    <w:lvl w:ilvl="8">
      <w:start w:val="1"/>
      <w:numFmt w:val="bullet"/>
      <w:lvlText w:val=""/>
      <w:lvlJc w:val="left"/>
      <w:pPr>
        <w:ind w:left="3600" w:hanging="360"/>
      </w:pPr>
      <w:rPr>
        <w:rFonts w:ascii="Symbol" w:hAnsi="Symbol" w:cs="Symbol" w:hint="default"/>
        <w:b/>
        <w:bCs/>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C1"/>
    <w:rsid w:val="00475FC1"/>
    <w:rsid w:val="00AD0FBB"/>
    <w:rsid w:val="00B62991"/>
    <w:rsid w:val="00EB50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D54B-B9C0-4F66-B98D-3F8A055B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uiPriority w:val="99"/>
    <w:rsid w:val="00475FC1"/>
    <w:pPr>
      <w:widowControl w:val="0"/>
      <w:autoSpaceDE w:val="0"/>
      <w:autoSpaceDN w:val="0"/>
      <w:adjustRightInd w:val="0"/>
      <w:spacing w:after="0" w:line="240" w:lineRule="auto"/>
    </w:pPr>
    <w:rPr>
      <w:rFonts w:ascii="Arial" w:hAnsi="Arial" w:cs="Arial"/>
      <w:sz w:val="24"/>
      <w:szCs w:val="24"/>
      <w:lang w:val="x-none"/>
    </w:rPr>
  </w:style>
  <w:style w:type="paragraph" w:styleId="Listeafsnit">
    <w:name w:val="List Paragraph"/>
    <w:basedOn w:val="Normal"/>
    <w:uiPriority w:val="99"/>
    <w:qFormat/>
    <w:rsid w:val="00475FC1"/>
    <w:pPr>
      <w:autoSpaceDE w:val="0"/>
      <w:autoSpaceDN w:val="0"/>
      <w:adjustRightInd w:val="0"/>
      <w:spacing w:after="200" w:line="276" w:lineRule="auto"/>
      <w:ind w:left="720"/>
    </w:pPr>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3678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Hald</dc:creator>
  <cp:keywords/>
  <dc:description/>
  <cp:lastModifiedBy>Kirsten M. Andersen</cp:lastModifiedBy>
  <cp:revision>2</cp:revision>
  <dcterms:created xsi:type="dcterms:W3CDTF">2018-07-16T12:03:00Z</dcterms:created>
  <dcterms:modified xsi:type="dcterms:W3CDTF">2018-07-16T12:03:00Z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{D2679910-3D9E-41B6-9168-66910BFD13F2}</vt:lpwstr>
  </property>
</Properties>
</file>